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Communication Preference and Stop Calling at Work Letter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Sent to a debt collector to limit how, when, or where they contact you.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DATE: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Your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FULL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YOUR 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CITY, STATE, ZIP: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PHONE (OPTIONAL): </w:t>
      </w:r>
      <w:r>
        <w:rPr>
          <w:u w:val="single"/>
        </w:rPr>
        <w:t xml:space="preserve">	</w:t>
      </w:r>
    </w:p>
    <w:p>
      <w:pPr>
        <w:pStyle w:val="Heading2"/>
      </w:pPr>
      <w:r>
        <w:t xml:space="preserve">Collector information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COLLECTOR NAME: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COLLECTOR MAILING ADDRESS: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ACCOUNT NUMBER: </w:t>
      </w: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To Whom It May Concern:</w:t>
      </w:r>
    </w:p>
    <w:p>
      <w:pPr>
        <w:spacing w:after="80" w:before="160"/>
      </w:pPr>
      <w:r>
        <w:t xml:space="preserve">I am writing about the account referenced above. I am not asking you to stop all contact. I am asking you to limit how, when, or where you contact me from now on.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PREFERRED CONTACT METHOD (PHONE, MAIL, OR EMAIL)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40" w:before="160"/>
      </w:pPr>
      <w:r>
        <w:rPr>
          <w:b/>
          <w:bCs/>
          <w:color w:val="444444"/>
          <w:sz w:val="18"/>
          <w:szCs w:val="18"/>
        </w:rPr>
        <w:t xml:space="preserve">TIMES AND PLACES TO AVOID, FOR EXAMPLE YOUR WORK NUMBER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tabs>
          <w:tab w:val="right" w:pos="9026"/>
        </w:tabs>
        <w:spacing w:after="140" w:before="0"/>
      </w:pPr>
      <w:r>
        <w:rPr>
          <w:u w:val="single"/>
        </w:rPr>
        <w:t xml:space="preserve">	</w:t>
      </w:r>
    </w:p>
    <w:p>
      <w:pPr>
        <w:spacing w:after="80" w:before="160"/>
      </w:pPr>
      <w:r>
        <w:t xml:space="preserve">Please update your records to reflect this preference.</w:t>
      </w:r>
    </w:p>
    <w:p>
      <w:pPr>
        <w:spacing w:after="240" w:before="260"/>
      </w:pPr>
      <w:r>
        <w:t xml:space="preserve">Sincerely,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SIGNATURE: </w:t>
      </w:r>
      <w:r>
        <w:rPr>
          <w:u w:val="single"/>
        </w:rPr>
        <w:t xml:space="preserve">	</w:t>
      </w:r>
    </w:p>
    <w:p>
      <w:pPr>
        <w:tabs>
          <w:tab w:val="right" w:pos="9026"/>
        </w:tabs>
        <w:spacing w:after="40" w:before="140"/>
      </w:pPr>
      <w:r>
        <w:rPr>
          <w:b/>
          <w:bCs/>
          <w:color w:val="444444"/>
          <w:sz w:val="18"/>
          <w:szCs w:val="18"/>
        </w:rPr>
        <w:t xml:space="preserve">PRINTED NAME: </w:t>
      </w:r>
      <w:r>
        <w:rPr>
          <w:u w:val="single"/>
        </w:rPr>
        <w:t xml:space="preserve">	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This is a general-purpose template for your own use. It is not a substitute for legal, financial, or tax advice.</w:t>
      </w:r>
    </w:p>
    <w:p>
      <w:r>
        <w:rPr>
          <w:b/>
          <w:bCs/>
          <w:color w:val="0F2A66"/>
          <w:sz w:val="18"/>
          <w:szCs w:val="18"/>
        </w:rPr>
        <w:t xml:space="preserve">ReliefGuardian</w:t>
      </w:r>
    </w:p>
    <w:p>
      <w:r>
        <w:br w:type="page"/>
      </w:r>
    </w:p>
    <w:p>
      <w:pPr>
        <w:pStyle w:val="Heading1"/>
      </w:pPr>
      <w:r>
        <w:t xml:space="preserve">How to use this communication preference letter</w:t>
      </w:r>
    </w:p>
    <w:p>
      <w:pPr>
        <w:pStyle w:val="Heading2"/>
      </w:pPr>
      <w:r>
        <w:t xml:space="preserve">When to use it</w:t>
      </w:r>
    </w:p>
    <w:p>
      <w:r>
        <w:t xml:space="preserve">Use this letter when you do not want to stop all contact and you only want to limit how, when, or where a collector reaches you.</w:t>
      </w:r>
    </w:p>
    <w:p>
      <w:pPr>
        <w:pStyle w:val="Heading2"/>
      </w:pPr>
      <w:r>
        <w:t xml:space="preserve">Step by step</w:t>
      </w:r>
    </w:p>
    <w:p>
      <w:pPr>
        <w:pStyle w:val="ListParagraph"/>
        <w:numPr>
          <w:ilvl w:val="0"/>
          <w:numId w:val="2"/>
        </w:numPr>
      </w:pPr>
      <w:r>
        <w:t xml:space="preserve">Fill in your information and the collector's information.</w:t>
      </w:r>
    </w:p>
    <w:p>
      <w:pPr>
        <w:pStyle w:val="ListParagraph"/>
        <w:numPr>
          <w:ilvl w:val="0"/>
          <w:numId w:val="2"/>
        </w:numPr>
      </w:pPr>
      <w:r>
        <w:t xml:space="preserve">State clearly which contact method or location you want the collector to avoid, for example your workplace number.</w:t>
      </w:r>
    </w:p>
    <w:p>
      <w:pPr>
        <w:pStyle w:val="ListParagraph"/>
        <w:numPr>
          <w:ilvl w:val="0"/>
          <w:numId w:val="2"/>
        </w:numPr>
      </w:pPr>
      <w:r>
        <w:t xml:space="preserve">State the contact channel you prefer instead.</w:t>
      </w:r>
    </w:p>
    <w:p>
      <w:pPr>
        <w:pStyle w:val="ListParagraph"/>
        <w:numPr>
          <w:ilvl w:val="0"/>
          <w:numId w:val="2"/>
        </w:numPr>
      </w:pPr>
      <w:r>
        <w:t xml:space="preserve">Send it by a method that gives you delivery confirmation and keep a copy.</w:t>
      </w:r>
    </w:p>
    <w:p>
      <w:pPr>
        <w:pStyle w:val="Heading2"/>
      </w:pPr>
      <w:r>
        <w:t xml:space="preserve">Documentation checklist</w:t>
      </w:r>
    </w:p>
    <w:p>
      <w:pPr>
        <w:spacing w:after="40" w:before="40"/>
        <w:ind w:left="480"/>
      </w:pPr>
      <w:r>
        <w:t xml:space="preserve">☐ Copy of this letter kept for your records</w:t>
      </w:r>
    </w:p>
    <w:p>
      <w:pPr>
        <w:spacing w:after="40" w:before="40"/>
        <w:ind w:left="480"/>
      </w:pPr>
      <w:r>
        <w:t xml:space="preserve">☐ Sent by a method that gives delivery confirmation</w:t>
      </w:r>
    </w:p>
    <w:p>
      <w:pPr>
        <w:spacing w:after="40" w:before="40"/>
        <w:ind w:left="480"/>
      </w:pPr>
      <w:r>
        <w:t xml:space="preserve">☐ Date sent written down below</w:t>
      </w:r>
    </w:p>
    <w:p>
      <w:pPr>
        <w:pStyle w:val="Heading2"/>
      </w:pPr>
      <w:r>
        <w:t xml:space="preserve">What to do with it once it is finished</w:t>
      </w:r>
    </w:p>
    <w:p>
      <w:r>
        <w:t xml:space="preserve">Mail it to the collector and keep a copy in case the preference is not honored.</w:t>
      </w:r>
    </w:p>
    <w:p>
      <w:pPr>
        <w:pStyle w:val="Heading2"/>
      </w:pPr>
      <w:r>
        <w:t xml:space="preserve">Documentation log</w:t>
      </w:r>
    </w:p>
    <w:p>
      <w:r>
        <w:rPr>
          <w:color w:val="555555"/>
          <w:sz w:val="20"/>
          <w:szCs w:val="20"/>
        </w:rPr>
        <w:t xml:space="preserve">Use this section to log your letter after you send it. Keep it for your own records. It is not part of the letter and should not be mailed.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DATE SENT</w:t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METHOD OF DELIVERY</w:t>
            </w:r>
          </w:p>
        </w:tc>
      </w:tr>
      <w:tr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46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DE68A" w:sz="1"/>
              <w:left w:val="single" w:color="FDE68A" w:sz="1"/>
              <w:bottom w:val="single" w:color="FDE68A" w:sz="1"/>
              <w:right w:val="single" w:color="FDE68A" w:sz="1"/>
            </w:tcBorders>
            <w:shd w:fill="FFFBEB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rPr>
                <w:b/>
                <w:bCs/>
                <w:color w:val="92400E"/>
              </w:rPr>
              <w:t xml:space="preserve">Important</w:t>
            </w:r>
          </w:p>
          <w:p>
            <w:r>
              <w:rPr>
                <w:color w:val="78350F"/>
              </w:rPr>
              <w:t xml:space="preserve">This letter limits a contact method. It is different from the stop contacting me letter, which asks that all contact stop.</w:t>
            </w:r>
          </w:p>
        </w:tc>
      </w:tr>
    </w:tbl>
    <w:p>
      <w:pPr>
        <w:spacing w:before="240"/>
      </w:pPr>
      <w:r>
        <w:rPr>
          <w:b/>
          <w:bCs/>
        </w:rPr>
        <w:t xml:space="preserve">Related guide: </w:t>
      </w:r>
      <w:r>
        <w:t xml:space="preserve">Debt Collection guide https://www.reliefguardian.com/debt-collection</w:t>
      </w:r>
    </w:p>
    <w:p>
      <w:pPr>
        <w:spacing w:after="80" w:before="80"/>
      </w:pPr>
      <w:r>
        <w:rPr>
          <w:color w:val="666666"/>
          <w:sz w:val="18"/>
          <w:szCs w:val="18"/>
        </w:rPr>
        <w:t xml:space="preserve">Last verified: August 2026. This resource is for general educational purposes and is not legal, financial, or tax advice.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Arial" w:cs="Arial" w:eastAsia="Arial" w:hAnsi="Arial"/>
      <w:b/>
      <w:bCs/>
      <w:color w:val="0F2A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60"/>
      <w:outlineLvl w:val="1"/>
    </w:pPr>
    <w:rPr>
      <w:rFonts w:ascii="Arial" w:cs="Arial" w:eastAsia="Arial" w:hAnsi="Arial"/>
      <w:b/>
      <w:bCs/>
      <w:color w:val="0F2A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2026-09-17T02:27:59.257Z</dcterms:created>
  <dcterms:modified xsi:type="dcterms:W3CDTF">2026-09-17T02:27:59.257Z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